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left"/>
        <w:rPr>
          <w:b w:val="false"/>
          <w:bCs w:val="false"/>
        </w:rPr>
      </w:pPr>
      <w:r>
        <w:rPr>
          <w:b w:val="false"/>
          <w:bCs w:val="false"/>
        </w:rPr>
        <w:t>ALLEGATO B</w:t>
      </w:r>
    </w:p>
    <w:p>
      <w:pPr>
        <w:pStyle w:val="Normal"/>
        <w:spacing w:before="0" w:after="20"/>
        <w:jc w:val="center"/>
        <w:rPr/>
      </w:pPr>
      <w:r>
        <w:rPr>
          <w:b/>
          <w:sz w:val="22"/>
        </w:rPr>
        <w:t>DICHIARAZIONE SOSTITUTIVA DI ATTO DI NOTORIETÀ</w:t>
      </w:r>
    </w:p>
    <w:p>
      <w:pPr>
        <w:pStyle w:val="Normal"/>
        <w:spacing w:before="0" w:after="200"/>
        <w:jc w:val="center"/>
        <w:rPr/>
      </w:pPr>
      <w:r>
        <w:rPr>
          <w:b w:val="false"/>
        </w:rPr>
        <w:t>(artt. 46 e 47 del D.P.R. 28 dicembre 2000, n. 445)</w:t>
      </w:r>
    </w:p>
    <w:p>
      <w:pPr>
        <w:pStyle w:val="Normal"/>
        <w:spacing w:lineRule="auto" w:line="240" w:before="0" w:after="0"/>
        <w:jc w:val="right"/>
        <w:rPr>
          <w:sz w:val="20"/>
          <w:szCs w:val="20"/>
        </w:rPr>
      </w:pPr>
      <w:r>
        <w:rPr>
          <w:b/>
          <w:sz w:val="20"/>
          <w:szCs w:val="20"/>
        </w:rPr>
        <w:t>Al Comune di San Mauro Pascoli</w:t>
      </w:r>
    </w:p>
    <w:p>
      <w:pPr>
        <w:pStyle w:val="Normal"/>
        <w:spacing w:lineRule="auto" w:line="240" w:before="0" w:after="0"/>
        <w:jc w:val="right"/>
        <w:rPr/>
      </w:pPr>
      <w:r>
        <w:rPr>
          <w:b w:val="false"/>
          <w:sz w:val="20"/>
          <w:szCs w:val="20"/>
        </w:rPr>
        <w:t xml:space="preserve">Settore Amministrativo </w:t>
      </w:r>
    </w:p>
    <w:p>
      <w:pPr>
        <w:pStyle w:val="Normal"/>
        <w:spacing w:lineRule="auto" w:line="240" w:before="0" w:after="0"/>
        <w:jc w:val="right"/>
        <w:rPr>
          <w:sz w:val="20"/>
          <w:szCs w:val="20"/>
        </w:rPr>
      </w:pPr>
      <w:r>
        <w:rPr>
          <w:b w:val="false"/>
          <w:sz w:val="20"/>
          <w:szCs w:val="20"/>
        </w:rPr>
        <w:t>Piazza G. Mazzini, n. 3 – 47030 San Mauro Pascoli (FC)</w:t>
      </w:r>
    </w:p>
    <w:p>
      <w:pPr>
        <w:pStyle w:val="Normal"/>
        <w:spacing w:before="0" w:after="200"/>
        <w:jc w:val="right"/>
        <w:rPr>
          <w:sz w:val="20"/>
          <w:szCs w:val="20"/>
        </w:rPr>
      </w:pPr>
      <w:r>
        <w:rPr>
          <w:b w:val="false"/>
          <w:sz w:val="20"/>
          <w:szCs w:val="20"/>
        </w:rPr>
        <w:t>PEC: comune.sanmauropascoli@cert.provincia.fc.it</w:t>
      </w:r>
    </w:p>
    <w:p>
      <w:pPr>
        <w:pStyle w:val="Normal"/>
        <w:spacing w:before="0" w:after="200"/>
        <w:jc w:val="both"/>
        <w:rPr>
          <w:sz w:val="20"/>
          <w:szCs w:val="20"/>
        </w:rPr>
      </w:pPr>
      <w:r>
        <w:rPr>
          <w:b/>
          <w:sz w:val="20"/>
          <w:szCs w:val="20"/>
        </w:rPr>
        <w:t>OGGETTO: DOMANDA PER L’ASSEGNAZIONE DI VOUCHER PER SOSTENERE L’ACCESSO DEI MINORI, CON DISABILITÀ O IN CONDIZIONI DI SOVRAPPESO O OBESITÀ CON COMPLICANZE, ALLA PRATICA MOTORIA E SPORTIVA – ANNO 2026 (STAGIONE SPORTIVA 2026/2027).</w:t>
      </w:r>
    </w:p>
    <w:p>
      <w:pPr>
        <w:pStyle w:val="Normal"/>
        <w:spacing w:before="0" w:after="120"/>
        <w:jc w:val="both"/>
        <w:rPr>
          <w:sz w:val="20"/>
          <w:szCs w:val="20"/>
        </w:rPr>
      </w:pPr>
      <w:r>
        <w:rPr>
          <w:b w:val="false"/>
          <w:sz w:val="20"/>
          <w:szCs w:val="20"/>
        </w:rPr>
        <w:t>Il/la sottoscritto/a _____________________________________________________________</w:t>
      </w:r>
    </w:p>
    <w:p>
      <w:pPr>
        <w:pStyle w:val="Normal"/>
        <w:spacing w:before="0" w:after="80"/>
        <w:jc w:val="both"/>
        <w:rPr>
          <w:sz w:val="20"/>
          <w:szCs w:val="20"/>
        </w:rPr>
      </w:pPr>
      <w:r>
        <w:rPr>
          <w:b w:val="false"/>
          <w:sz w:val="20"/>
          <w:szCs w:val="20"/>
        </w:rPr>
        <w:t>nato/a a _________________________________________ il ______________________________</w:t>
      </w:r>
    </w:p>
    <w:p>
      <w:pPr>
        <w:pStyle w:val="Normal"/>
        <w:spacing w:before="0" w:after="80"/>
        <w:jc w:val="both"/>
        <w:rPr>
          <w:sz w:val="20"/>
          <w:szCs w:val="20"/>
        </w:rPr>
      </w:pPr>
      <w:r>
        <w:rPr>
          <w:b w:val="false"/>
          <w:sz w:val="20"/>
          <w:szCs w:val="20"/>
        </w:rPr>
        <w:t>residente a _______________________________________ Prov. ______ CAP _______________</w:t>
      </w:r>
    </w:p>
    <w:p>
      <w:pPr>
        <w:pStyle w:val="Normal"/>
        <w:spacing w:before="0" w:after="80"/>
        <w:jc w:val="both"/>
        <w:rPr>
          <w:sz w:val="20"/>
          <w:szCs w:val="20"/>
        </w:rPr>
      </w:pPr>
      <w:r>
        <w:rPr>
          <w:b w:val="false"/>
          <w:sz w:val="20"/>
          <w:szCs w:val="20"/>
        </w:rPr>
        <w:t>Via/Piazza __________________________________________ n. _______</w:t>
      </w:r>
    </w:p>
    <w:p>
      <w:pPr>
        <w:pStyle w:val="Normal"/>
        <w:spacing w:before="0" w:after="80"/>
        <w:jc w:val="both"/>
        <w:rPr>
          <w:sz w:val="20"/>
          <w:szCs w:val="20"/>
        </w:rPr>
      </w:pPr>
      <w:r>
        <w:rPr>
          <w:b w:val="false"/>
          <w:sz w:val="20"/>
          <w:szCs w:val="20"/>
        </w:rPr>
        <w:t>Tel. ______________________________ Codice fiscale __________________________________</w:t>
      </w:r>
    </w:p>
    <w:p>
      <w:pPr>
        <w:pStyle w:val="Normal"/>
        <w:spacing w:before="0" w:after="80"/>
        <w:jc w:val="both"/>
        <w:rPr>
          <w:sz w:val="20"/>
          <w:szCs w:val="20"/>
        </w:rPr>
      </w:pPr>
      <w:r>
        <w:rPr>
          <w:b w:val="false"/>
          <w:sz w:val="20"/>
          <w:szCs w:val="20"/>
        </w:rPr>
        <w:t>E-mail ____________________________________ PEC (eventuale) ________________________</w:t>
      </w:r>
    </w:p>
    <w:p>
      <w:pPr>
        <w:pStyle w:val="Normal"/>
        <w:spacing w:before="0" w:after="180"/>
        <w:rPr>
          <w:sz w:val="20"/>
          <w:szCs w:val="20"/>
        </w:rPr>
      </w:pPr>
      <w:r>
        <w:rPr>
          <w:b w:val="false"/>
          <w:sz w:val="20"/>
          <w:szCs w:val="20"/>
        </w:rPr>
        <w:t>in qualità di  ☐ genitore  ☐ altro soggetto esercente la responsabilità genitoriale  ☐ tutore legale  ☐ curatore (nei limiti dei poteri di rappresentanza conferiti)</w:t>
      </w:r>
    </w:p>
    <w:p>
      <w:pPr>
        <w:pStyle w:val="Normal"/>
        <w:spacing w:before="0" w:after="100"/>
        <w:jc w:val="center"/>
        <w:rPr>
          <w:sz w:val="20"/>
          <w:szCs w:val="20"/>
        </w:rPr>
      </w:pPr>
      <w:r>
        <w:rPr>
          <w:b/>
          <w:sz w:val="20"/>
          <w:szCs w:val="20"/>
        </w:rPr>
        <w:t>CHIEDE</w:t>
      </w:r>
    </w:p>
    <w:p>
      <w:pPr>
        <w:pStyle w:val="Normal"/>
        <w:spacing w:before="0" w:after="180"/>
        <w:jc w:val="both"/>
        <w:rPr>
          <w:sz w:val="20"/>
          <w:szCs w:val="20"/>
        </w:rPr>
      </w:pPr>
      <w:r>
        <w:rPr>
          <w:b w:val="false"/>
          <w:sz w:val="20"/>
          <w:szCs w:val="20"/>
        </w:rPr>
        <w:t>l’assegnazione del voucher sport di cui alla D.G.R. Emilia-Romagna n. 1235 del 20/07/2026, secondo le condizioni e i criteri stabiliti dall’avviso pubblico del Comune di San Mauro Pascoli per l’anno 2026.</w:t>
      </w:r>
    </w:p>
    <w:p>
      <w:pPr>
        <w:pStyle w:val="Normal"/>
        <w:spacing w:before="0" w:after="283"/>
        <w:jc w:val="center"/>
        <w:rPr>
          <w:sz w:val="20"/>
          <w:szCs w:val="20"/>
        </w:rPr>
      </w:pPr>
      <w:r>
        <w:rPr>
          <w:b/>
          <w:sz w:val="20"/>
          <w:szCs w:val="20"/>
        </w:rPr>
        <w:t>DICHIARA</w:t>
      </w:r>
    </w:p>
    <w:p>
      <w:pPr>
        <w:pStyle w:val="Normal"/>
        <w:spacing w:before="0" w:after="120"/>
        <w:jc w:val="both"/>
        <w:rPr>
          <w:sz w:val="20"/>
          <w:szCs w:val="20"/>
        </w:rPr>
      </w:pPr>
      <w:r>
        <w:rPr>
          <w:b w:val="false"/>
          <w:sz w:val="20"/>
          <w:szCs w:val="20"/>
        </w:rPr>
        <w:t>ai sensi degli artt. 46 e 47 del D.P.R. n. 445/2000, consapevole delle conseguenze previste dagli artt. 75 e 76 del medesimo decreto in caso di dichiarazioni non veritiere (barrare le caselle che interessano):</w:t>
      </w:r>
    </w:p>
    <w:p>
      <w:pPr>
        <w:pStyle w:val="Normal"/>
        <w:spacing w:before="0" w:after="170"/>
        <w:rPr>
          <w:sz w:val="20"/>
          <w:szCs w:val="20"/>
        </w:rPr>
      </w:pPr>
      <w:r>
        <w:rPr>
          <w:b/>
          <w:bCs/>
          <w:sz w:val="20"/>
          <w:szCs w:val="20"/>
        </w:rPr>
        <w:t>☐</w:t>
      </w:r>
      <w:r>
        <w:rPr>
          <w:b w:val="false"/>
          <w:sz w:val="20"/>
          <w:szCs w:val="20"/>
        </w:rPr>
        <w:t xml:space="preserve">  </w:t>
      </w:r>
      <w:r>
        <w:rPr>
          <w:b w:val="false"/>
          <w:sz w:val="20"/>
          <w:szCs w:val="20"/>
        </w:rPr>
        <w:t xml:space="preserve">di essere </w:t>
      </w:r>
      <w:r>
        <w:rPr>
          <w:b/>
          <w:bCs/>
          <w:sz w:val="20"/>
          <w:szCs w:val="20"/>
        </w:rPr>
        <w:t>residente nel Comune di San Mauro Pascoli</w:t>
      </w:r>
      <w:r>
        <w:rPr>
          <w:b w:val="false"/>
          <w:sz w:val="20"/>
          <w:szCs w:val="20"/>
        </w:rPr>
        <w:t>;</w:t>
      </w:r>
    </w:p>
    <w:p>
      <w:pPr>
        <w:pStyle w:val="Normal"/>
        <w:spacing w:before="0" w:after="170"/>
        <w:jc w:val="both"/>
        <w:rPr>
          <w:sz w:val="20"/>
          <w:szCs w:val="20"/>
        </w:rPr>
      </w:pPr>
      <w:r>
        <w:rPr>
          <w:b/>
          <w:bCs/>
          <w:sz w:val="20"/>
          <w:szCs w:val="20"/>
        </w:rPr>
        <w:t>☐</w:t>
      </w:r>
      <w:r>
        <w:rPr>
          <w:b w:val="false"/>
          <w:sz w:val="20"/>
          <w:szCs w:val="20"/>
        </w:rPr>
        <w:t xml:space="preserve">  </w:t>
      </w:r>
      <w:r>
        <w:rPr>
          <w:b w:val="false"/>
          <w:sz w:val="20"/>
          <w:szCs w:val="20"/>
        </w:rPr>
        <w:t>che</w:t>
      </w:r>
      <w:r>
        <w:rPr>
          <w:b/>
          <w:bCs/>
          <w:sz w:val="20"/>
          <w:szCs w:val="20"/>
        </w:rPr>
        <w:t xml:space="preserve"> il proprio nucleo familiare </w:t>
      </w:r>
      <w:r>
        <w:rPr>
          <w:b w:val="false"/>
          <w:sz w:val="20"/>
          <w:szCs w:val="20"/>
        </w:rPr>
        <w:t>è in possesso di attestazione ISEE ordinario in corso di validità, di importo non superiore a € 30.000,00, e precisamente pari a € __________________;</w:t>
      </w:r>
    </w:p>
    <w:p>
      <w:pPr>
        <w:pStyle w:val="Normal"/>
        <w:spacing w:before="0" w:after="100"/>
        <w:jc w:val="both"/>
        <w:rPr>
          <w:sz w:val="20"/>
          <w:szCs w:val="20"/>
        </w:rPr>
      </w:pPr>
      <w:r>
        <w:rPr>
          <w:b/>
          <w:bCs/>
          <w:sz w:val="20"/>
          <w:szCs w:val="20"/>
        </w:rPr>
        <w:t>☐</w:t>
      </w:r>
      <w:r>
        <w:rPr>
          <w:b w:val="false"/>
          <w:sz w:val="20"/>
          <w:szCs w:val="20"/>
        </w:rPr>
        <w:t xml:space="preserve">  </w:t>
      </w:r>
      <w:r>
        <w:rPr>
          <w:b w:val="false"/>
          <w:sz w:val="20"/>
          <w:szCs w:val="20"/>
        </w:rPr>
        <w:t xml:space="preserve">che il/i minore/i indicato/i di seguito è/sono </w:t>
      </w:r>
      <w:r>
        <w:rPr>
          <w:b/>
          <w:bCs/>
          <w:sz w:val="20"/>
          <w:szCs w:val="20"/>
        </w:rPr>
        <w:t>presente/i nel proprio stato di famiglia</w:t>
      </w:r>
      <w:r>
        <w:rPr>
          <w:b w:val="false"/>
          <w:sz w:val="20"/>
          <w:szCs w:val="20"/>
        </w:rPr>
        <w:t>, ha/hanno età compresa tra 6 e 17 anni e si trova/trovano in almeno una delle condizioni previste dall’avviso;</w:t>
      </w:r>
    </w:p>
    <w:p>
      <w:pPr>
        <w:pStyle w:val="Normal"/>
        <w:spacing w:before="283" w:after="0"/>
        <w:rPr>
          <w:sz w:val="18"/>
          <w:szCs w:val="18"/>
        </w:rPr>
      </w:pPr>
      <w:r>
        <w:rPr>
          <w:b/>
          <w:sz w:val="18"/>
          <w:szCs w:val="18"/>
        </w:rPr>
        <w:t>MINORI PER I QUALI SI RICHIEDE IL VOUCHER</w:t>
      </w:r>
    </w:p>
    <w:tbl>
      <w:tblPr>
        <w:tblStyle w:val="TableGrid"/>
        <w:tblW w:w="991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05"/>
        <w:gridCol w:w="3305"/>
        <w:gridCol w:w="3305"/>
      </w:tblGrid>
      <w:tr>
        <w:trPr/>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b/>
                <w:kern w:val="0"/>
                <w:sz w:val="16"/>
                <w:szCs w:val="22"/>
                <w:lang w:val="en-US" w:eastAsia="en-US" w:bidi="ar-SA"/>
              </w:rPr>
              <w:t>Nome e cognome</w:t>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b/>
                <w:kern w:val="0"/>
                <w:sz w:val="16"/>
                <w:szCs w:val="22"/>
                <w:lang w:val="en-US" w:eastAsia="en-US" w:bidi="ar-SA"/>
              </w:rPr>
              <w:t>Luogo e data di nascita</w:t>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b/>
                <w:kern w:val="0"/>
                <w:sz w:val="16"/>
                <w:szCs w:val="22"/>
                <w:lang w:val="en-US" w:eastAsia="en-US" w:bidi="ar-SA"/>
              </w:rPr>
              <w:t>Requisito (barrare)</w:t>
            </w:r>
          </w:p>
        </w:tc>
      </w:tr>
      <w:tr>
        <w:trPr>
          <w:trHeight w:val="522" w:hRule="atLeast"/>
        </w:trPr>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 w:val="16"/>
                <w:szCs w:val="22"/>
                <w:lang w:val="en-US" w:eastAsia="en-US" w:bidi="ar-SA"/>
              </w:rPr>
              <w:t xml:space="preserve">☐ </w:t>
            </w:r>
            <w:r>
              <w:rPr>
                <w:rFonts w:eastAsia="ＭＳ 明朝" w:cs=""/>
                <w:kern w:val="0"/>
                <w:sz w:val="16"/>
                <w:szCs w:val="22"/>
                <w:lang w:val="en-US" w:eastAsia="en-US" w:bidi="ar-SA"/>
              </w:rPr>
              <w:t>Disabilità INPS</w:t>
              <w:br/>
              <w:t>☐ Sovrappeso/obesità con complicanze</w:t>
            </w:r>
          </w:p>
        </w:tc>
      </w:tr>
      <w:tr>
        <w:trPr>
          <w:trHeight w:val="563" w:hRule="atLeast"/>
        </w:trPr>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 w:val="16"/>
                <w:szCs w:val="22"/>
                <w:lang w:val="en-US" w:eastAsia="en-US" w:bidi="ar-SA"/>
              </w:rPr>
              <w:t xml:space="preserve">☐ </w:t>
            </w:r>
            <w:r>
              <w:rPr>
                <w:rFonts w:eastAsia="ＭＳ 明朝" w:cs=""/>
                <w:kern w:val="0"/>
                <w:sz w:val="16"/>
                <w:szCs w:val="22"/>
                <w:lang w:val="en-US" w:eastAsia="en-US" w:bidi="ar-SA"/>
              </w:rPr>
              <w:t>Disabilità INPS</w:t>
              <w:br/>
              <w:t>☐ Sovrappeso/obesità con complicanze</w:t>
            </w:r>
          </w:p>
        </w:tc>
      </w:tr>
      <w:tr>
        <w:trPr>
          <w:trHeight w:val="549" w:hRule="atLeast"/>
        </w:trPr>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 w:val="16"/>
                <w:szCs w:val="22"/>
                <w:lang w:val="en-US" w:eastAsia="en-US" w:bidi="ar-SA"/>
              </w:rPr>
              <w:t xml:space="preserve">☐ </w:t>
            </w:r>
            <w:r>
              <w:rPr>
                <w:rFonts w:eastAsia="ＭＳ 明朝" w:cs=""/>
                <w:kern w:val="0"/>
                <w:sz w:val="16"/>
                <w:szCs w:val="22"/>
                <w:lang w:val="en-US" w:eastAsia="en-US" w:bidi="ar-SA"/>
              </w:rPr>
              <w:t>Disabilità INPS</w:t>
              <w:br/>
              <w:t>☐ Sovrappeso/obesità con complicanze</w:t>
            </w:r>
          </w:p>
        </w:tc>
      </w:tr>
    </w:tbl>
    <w:p>
      <w:pPr>
        <w:pStyle w:val="Normal"/>
        <w:spacing w:before="57" w:after="170"/>
        <w:jc w:val="both"/>
        <w:rPr>
          <w:b w:val="false"/>
          <w:sz w:val="20"/>
          <w:szCs w:val="20"/>
        </w:rPr>
      </w:pPr>
      <w:r>
        <w:rPr>
          <w:b w:val="false"/>
          <w:sz w:val="20"/>
          <w:szCs w:val="20"/>
        </w:rPr>
        <w:t>NB: Per la disabilità è richiesto il verbale INPS. Per il sovrappeso o l’obesità con complicanze è richiesta attestazione o prescrizione del medico competente che indichi lo svolgimento di attività motoria o sportiva.</w:t>
      </w:r>
    </w:p>
    <w:p>
      <w:pPr>
        <w:pStyle w:val="Normal"/>
        <w:spacing w:before="57" w:after="170"/>
        <w:jc w:val="both"/>
        <w:rPr>
          <w:b w:val="false"/>
          <w:sz w:val="20"/>
          <w:szCs w:val="20"/>
        </w:rPr>
      </w:pPr>
      <w:r>
        <w:rPr>
          <w:b w:val="false"/>
          <w:sz w:val="20"/>
          <w:szCs w:val="20"/>
        </w:rPr>
      </w:r>
    </w:p>
    <w:p>
      <w:pPr>
        <w:pStyle w:val="Normal"/>
        <w:spacing w:before="170" w:after="0"/>
        <w:jc w:val="both"/>
        <w:rPr>
          <w:b w:val="false"/>
          <w:sz w:val="20"/>
          <w:szCs w:val="20"/>
        </w:rPr>
      </w:pPr>
      <w:r>
        <w:rPr>
          <w:b/>
          <w:bCs/>
          <w:sz w:val="20"/>
          <w:szCs w:val="20"/>
        </w:rPr>
        <w:t xml:space="preserve">☐ </w:t>
      </w:r>
      <w:r>
        <w:rPr>
          <w:b w:val="false"/>
          <w:sz w:val="20"/>
          <w:szCs w:val="20"/>
        </w:rPr>
        <w:t xml:space="preserve"> </w:t>
      </w:r>
      <w:r>
        <w:rPr>
          <w:b w:val="false"/>
          <w:sz w:val="20"/>
          <w:szCs w:val="20"/>
        </w:rPr>
        <w:t>che il/i minore/i indicato/i ha/hanno effettuato l’iscrizione a corsi o attività motorie e sportive a pagamento relativi alla stagione sportiva 2026/2027, organizzati da:</w:t>
      </w:r>
    </w:p>
    <w:p>
      <w:pPr>
        <w:pStyle w:val="Normal"/>
        <w:spacing w:before="170" w:after="142"/>
        <w:jc w:val="both"/>
        <w:rPr>
          <w:b w:val="false"/>
          <w:sz w:val="20"/>
          <w:szCs w:val="20"/>
          <w:u w:val="none"/>
        </w:rPr>
      </w:pPr>
      <w:r>
        <w:rPr>
          <w:b/>
          <w:bCs/>
          <w:sz w:val="20"/>
          <w:szCs w:val="20"/>
          <w:u w:val="none"/>
        </w:rPr>
        <w:t>- Associazioni e Società Sportive Dilettantistiche iscritte Registro nazionale delle attività sportive dilettantistiche (RASD)</w:t>
      </w:r>
      <w:r>
        <w:rPr>
          <w:b w:val="false"/>
          <w:sz w:val="20"/>
          <w:szCs w:val="20"/>
          <w:u w:val="none"/>
        </w:rPr>
        <w:t xml:space="preserve"> di cui all’art. 4 del D.Lgs. 39/2021;</w:t>
      </w:r>
    </w:p>
    <w:p>
      <w:pPr>
        <w:pStyle w:val="Normal"/>
        <w:spacing w:before="0" w:after="102"/>
        <w:jc w:val="both"/>
        <w:rPr>
          <w:sz w:val="20"/>
          <w:szCs w:val="20"/>
          <w:u w:val="none"/>
        </w:rPr>
      </w:pPr>
      <w:r>
        <w:rPr>
          <w:b/>
          <w:bCs/>
          <w:sz w:val="20"/>
          <w:szCs w:val="20"/>
          <w:u w:val="none"/>
        </w:rPr>
        <w:t>-</w:t>
      </w:r>
      <w:r>
        <w:rPr>
          <w:b w:val="false"/>
          <w:sz w:val="20"/>
          <w:szCs w:val="20"/>
          <w:u w:val="none"/>
        </w:rPr>
        <w:t xml:space="preserve"> </w:t>
      </w:r>
      <w:r>
        <w:rPr>
          <w:b/>
          <w:bCs/>
          <w:sz w:val="20"/>
          <w:szCs w:val="20"/>
          <w:u w:val="none"/>
        </w:rPr>
        <w:t>Enti del Terzo Settore di cui all’art. 4 del D.Lgs. 117/2017, iscritti al Registro Unico Nazionale del Terzo Settore (RUNTS), che esercitano attività di organizzazione e gestione di attività sportive dilettantistiche</w:t>
      </w:r>
      <w:r>
        <w:rPr>
          <w:b w:val="false"/>
          <w:sz w:val="20"/>
          <w:szCs w:val="20"/>
          <w:u w:val="none"/>
        </w:rPr>
        <w:t xml:space="preserve"> di cui all’art. 5, lett. t) del medesimo decreto legislativo.</w:t>
      </w:r>
    </w:p>
    <w:p>
      <w:pPr>
        <w:pStyle w:val="Normal"/>
        <w:spacing w:before="170" w:after="0"/>
        <w:jc w:val="both"/>
        <w:rPr>
          <w:b/>
          <w:sz w:val="18"/>
          <w:szCs w:val="18"/>
        </w:rPr>
      </w:pPr>
      <w:r>
        <w:rPr>
          <w:b/>
          <w:sz w:val="18"/>
          <w:szCs w:val="18"/>
        </w:rPr>
        <w:t>DATI DELLE ATTIVITÀ SPORTIVE</w:t>
      </w:r>
    </w:p>
    <w:tbl>
      <w:tblPr>
        <w:tblStyle w:val="TableGrid"/>
        <w:tblW w:w="991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05"/>
        <w:gridCol w:w="3305"/>
        <w:gridCol w:w="3305"/>
      </w:tblGrid>
      <w:tr>
        <w:trPr/>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b/>
                <w:kern w:val="0"/>
                <w:sz w:val="16"/>
                <w:szCs w:val="22"/>
                <w:lang w:val="en-US" w:eastAsia="en-US" w:bidi="ar-SA"/>
              </w:rPr>
              <w:t>Minore</w:t>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b/>
                <w:kern w:val="0"/>
                <w:sz w:val="16"/>
                <w:szCs w:val="22"/>
                <w:lang w:val="en-US" w:eastAsia="en-US" w:bidi="ar-SA"/>
              </w:rPr>
              <w:t>Associazione / Società / Ente e attività</w:t>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b/>
                <w:kern w:val="0"/>
                <w:sz w:val="16"/>
                <w:szCs w:val="22"/>
                <w:lang w:val="en-US" w:eastAsia="en-US" w:bidi="ar-SA"/>
              </w:rPr>
              <w:t>Costo previsto / sostenuto (€)</w:t>
            </w:r>
          </w:p>
        </w:tc>
      </w:tr>
      <w:tr>
        <w:trPr>
          <w:trHeight w:val="359" w:hRule="atLeast"/>
        </w:trPr>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r>
      <w:tr>
        <w:trPr>
          <w:trHeight w:val="440" w:hRule="atLeast"/>
        </w:trPr>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r>
      <w:tr>
        <w:trPr>
          <w:trHeight w:val="385" w:hRule="atLeast"/>
        </w:trPr>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c>
          <w:tcPr>
            <w:tcW w:w="3305" w:type="dxa"/>
            <w:tcBorders/>
            <w:vAlign w:val="center"/>
          </w:tcPr>
          <w:p>
            <w:pPr>
              <w:pStyle w:val="Normal"/>
              <w:widowControl/>
              <w:suppressAutoHyphens w:val="true"/>
              <w:spacing w:lineRule="auto" w:line="240" w:before="0" w:after="20"/>
              <w:jc w:val="left"/>
              <w:rPr>
                <w:rFonts w:eastAsia="ＭＳ 明朝" w:cs=""/>
                <w:kern w:val="0"/>
                <w:szCs w:val="22"/>
                <w:lang w:val="en-US" w:eastAsia="en-US" w:bidi="ar-SA"/>
              </w:rPr>
            </w:pPr>
            <w:r>
              <w:rPr>
                <w:rFonts w:eastAsia="ＭＳ 明朝" w:cs=""/>
                <w:kern w:val="0"/>
                <w:szCs w:val="22"/>
                <w:lang w:val="en-US" w:eastAsia="en-US" w:bidi="ar-SA"/>
              </w:rPr>
            </w:r>
          </w:p>
        </w:tc>
      </w:tr>
    </w:tbl>
    <w:p>
      <w:pPr>
        <w:pStyle w:val="Normal"/>
        <w:spacing w:before="0" w:after="0"/>
        <w:rPr>
          <w:b w:val="false"/>
        </w:rPr>
      </w:pPr>
      <w:r>
        <w:rPr>
          <w:b w:val="false"/>
        </w:rPr>
      </w:r>
    </w:p>
    <w:p>
      <w:pPr>
        <w:pStyle w:val="Normal"/>
        <w:spacing w:before="0" w:after="100"/>
        <w:jc w:val="both"/>
        <w:rPr>
          <w:sz w:val="20"/>
          <w:szCs w:val="20"/>
        </w:rPr>
      </w:pPr>
      <w:r>
        <w:rPr>
          <w:b/>
          <w:bCs/>
          <w:sz w:val="20"/>
          <w:szCs w:val="20"/>
        </w:rPr>
        <w:t>☐</w:t>
      </w:r>
      <w:r>
        <w:rPr>
          <w:b w:val="false"/>
          <w:sz w:val="20"/>
          <w:szCs w:val="20"/>
        </w:rPr>
        <w:t xml:space="preserve">  </w:t>
      </w:r>
      <w:r>
        <w:rPr>
          <w:b w:val="false"/>
          <w:sz w:val="20"/>
          <w:szCs w:val="20"/>
        </w:rPr>
        <w:t>di essere a conoscenza che l’importo del voucher è determinato secondo i criteri del punto 6 dell’avviso comunale, per un valore compreso tra € 100,00 e € 250,00, fermo restando che l’importo effettivamente erogato non potrà superare la spesa ammissibile sostenuta e documentata;</w:t>
      </w:r>
    </w:p>
    <w:p>
      <w:pPr>
        <w:pStyle w:val="Normal"/>
        <w:spacing w:before="0" w:after="100"/>
        <w:jc w:val="both"/>
        <w:rPr>
          <w:sz w:val="20"/>
          <w:szCs w:val="20"/>
        </w:rPr>
      </w:pPr>
      <w:r>
        <w:rPr>
          <w:b/>
          <w:bCs/>
          <w:sz w:val="20"/>
          <w:szCs w:val="20"/>
        </w:rPr>
        <w:t>☐</w:t>
      </w:r>
      <w:r>
        <w:rPr>
          <w:b w:val="false"/>
          <w:sz w:val="20"/>
          <w:szCs w:val="20"/>
        </w:rPr>
        <w:t xml:space="preserve">  </w:t>
      </w:r>
      <w:r>
        <w:rPr>
          <w:b w:val="false"/>
          <w:sz w:val="20"/>
          <w:szCs w:val="20"/>
        </w:rPr>
        <w:t>di essere a conoscenza che il Comune erogherà il voucher direttamente alla famiglia beneficiaria solo previa verifica di:</w:t>
      </w:r>
    </w:p>
    <w:p>
      <w:pPr>
        <w:pStyle w:val="Normal"/>
        <w:numPr>
          <w:ilvl w:val="0"/>
          <w:numId w:val="7"/>
        </w:numPr>
        <w:spacing w:before="0" w:after="100"/>
        <w:jc w:val="both"/>
        <w:rPr>
          <w:b w:val="false"/>
          <w:sz w:val="20"/>
          <w:szCs w:val="20"/>
        </w:rPr>
      </w:pPr>
      <w:r>
        <w:rPr>
          <w:b w:val="false"/>
          <w:sz w:val="20"/>
          <w:szCs w:val="20"/>
        </w:rPr>
        <w:t>documentazione di iscrizione ai corsi, attività e campionati sportivi rilasciata dalle singole associazioni e/o società sportive dilettantistiche di cui al precedente punto;</w:t>
      </w:r>
    </w:p>
    <w:p>
      <w:pPr>
        <w:pStyle w:val="Normal"/>
        <w:numPr>
          <w:ilvl w:val="0"/>
          <w:numId w:val="7"/>
        </w:numPr>
        <w:spacing w:before="0" w:after="100"/>
        <w:jc w:val="both"/>
        <w:rPr>
          <w:b w:val="false"/>
          <w:sz w:val="20"/>
          <w:szCs w:val="20"/>
        </w:rPr>
      </w:pPr>
      <w:r>
        <w:rPr>
          <w:b w:val="false"/>
          <w:sz w:val="20"/>
          <w:szCs w:val="20"/>
        </w:rPr>
        <w:t>ricevuta di pagamento che dovrà riportare il costo totale dell'iscrizione, al lordo del Voucher.</w:t>
      </w:r>
    </w:p>
    <w:p>
      <w:pPr>
        <w:pStyle w:val="Normal"/>
        <w:spacing w:before="0" w:after="80"/>
        <w:jc w:val="both"/>
        <w:rPr>
          <w:b w:val="false"/>
          <w:sz w:val="6"/>
          <w:szCs w:val="6"/>
        </w:rPr>
      </w:pPr>
      <w:r>
        <w:rPr>
          <w:b w:val="false"/>
          <w:sz w:val="6"/>
          <w:szCs w:val="6"/>
        </w:rPr>
      </w:r>
    </w:p>
    <w:p>
      <w:pPr>
        <w:pStyle w:val="Normal"/>
        <w:jc w:val="both"/>
        <w:rPr>
          <w:b w:val="false"/>
          <w:sz w:val="20"/>
          <w:szCs w:val="20"/>
        </w:rPr>
      </w:pPr>
      <w:r>
        <w:rPr>
          <w:b/>
          <w:bCs/>
          <w:sz w:val="20"/>
          <w:szCs w:val="20"/>
        </w:rPr>
        <w:t>☐</w:t>
      </w:r>
      <w:r>
        <w:rPr>
          <w:b w:val="false"/>
          <w:sz w:val="20"/>
          <w:szCs w:val="20"/>
        </w:rPr>
        <w:t xml:space="preserve"> </w:t>
      </w:r>
      <w:r>
        <w:rPr>
          <w:b w:val="false"/>
          <w:sz w:val="20"/>
          <w:szCs w:val="20"/>
        </w:rPr>
        <w:t>che il proprio IBAN sul quale il Comune di San Mauro Pascoli accrediterà il valore del Voucher spettante è il seguente:</w:t>
      </w:r>
    </w:p>
    <w:tbl>
      <w:tblPr>
        <w:tblW w:w="10112" w:type="dxa"/>
        <w:jc w:val="center"/>
        <w:tblInd w:w="0" w:type="dxa"/>
        <w:tblLayout w:type="fixed"/>
        <w:tblCellMar>
          <w:top w:w="55" w:type="dxa"/>
          <w:left w:w="45" w:type="dxa"/>
          <w:bottom w:w="55" w:type="dxa"/>
          <w:right w:w="45" w:type="dxa"/>
        </w:tblCellMar>
      </w:tblPr>
      <w:tblGrid>
        <w:gridCol w:w="1814"/>
        <w:gridCol w:w="1459"/>
        <w:gridCol w:w="1581"/>
        <w:gridCol w:w="1596"/>
        <w:gridCol w:w="1472"/>
        <w:gridCol w:w="2190"/>
      </w:tblGrid>
      <w:tr>
        <w:trPr>
          <w:trHeight w:val="327" w:hRule="exact"/>
        </w:trPr>
        <w:tc>
          <w:tcPr>
            <w:tcW w:w="10112" w:type="dxa"/>
            <w:gridSpan w:val="6"/>
            <w:tcBorders>
              <w:top w:val="single" w:sz="18" w:space="0" w:color="000000"/>
              <w:left w:val="single" w:sz="18" w:space="0" w:color="000000"/>
              <w:bottom w:val="single" w:sz="12" w:space="0" w:color="000000"/>
              <w:right w:val="single" w:sz="18" w:space="0" w:color="000000"/>
            </w:tcBorders>
            <w:vAlign w:val="center"/>
          </w:tcPr>
          <w:p>
            <w:pPr>
              <w:pStyle w:val="Normal"/>
              <w:spacing w:lineRule="auto" w:line="240" w:before="0" w:after="0"/>
              <w:jc w:val="center"/>
              <w:rPr>
                <w:rFonts w:ascii="Times New Roman" w:hAnsi="Times New Roman" w:eastAsia="Times New Roman"/>
                <w:b/>
                <w:sz w:val="20"/>
                <w:szCs w:val="20"/>
              </w:rPr>
            </w:pPr>
            <w:r>
              <w:rPr>
                <w:rFonts w:eastAsia="Times New Roman" w:ascii="Times New Roman" w:hAnsi="Times New Roman"/>
                <w:b/>
                <w:sz w:val="20"/>
                <w:szCs w:val="20"/>
              </w:rPr>
              <w:t>IBAN</w:t>
            </w:r>
          </w:p>
        </w:tc>
      </w:tr>
      <w:tr>
        <w:trPr>
          <w:trHeight w:val="286" w:hRule="exact"/>
        </w:trPr>
        <w:tc>
          <w:tcPr>
            <w:tcW w:w="1814" w:type="dxa"/>
            <w:vMerge w:val="restart"/>
            <w:tcBorders>
              <w:top w:val="single" w:sz="12" w:space="0" w:color="000000"/>
              <w:left w:val="single" w:sz="18" w:space="0" w:color="000000"/>
              <w:bottom w:val="single" w:sz="12" w:space="0" w:color="000000"/>
              <w:right w:val="single" w:sz="12" w:space="0" w:color="000000"/>
            </w:tcBorders>
            <w:vAlign w:val="center"/>
          </w:tcPr>
          <w:p>
            <w:pPr>
              <w:pStyle w:val="Normal"/>
              <w:spacing w:lineRule="auto" w:line="240" w:before="0" w:after="0"/>
              <w:jc w:val="center"/>
              <w:rPr>
                <w:rFonts w:ascii="Times New Roman" w:hAnsi="Times New Roman" w:eastAsia="Times New Roman"/>
                <w:b w:val="false"/>
                <w:sz w:val="20"/>
                <w:szCs w:val="20"/>
              </w:rPr>
            </w:pPr>
            <w:r>
              <w:rPr>
                <w:rFonts w:eastAsia="Times New Roman" w:ascii="Times New Roman" w:hAnsi="Times New Roman"/>
                <w:b w:val="false"/>
                <w:sz w:val="20"/>
                <w:szCs w:val="20"/>
              </w:rPr>
              <w:t>Sigla internazionale</w:t>
              <w:br/>
              <w:t>secondo lo standard</w:t>
              <w:br/>
              <w:t>ISO 3166</w:t>
            </w:r>
          </w:p>
        </w:tc>
        <w:tc>
          <w:tcPr>
            <w:tcW w:w="1459" w:type="dxa"/>
            <w:vMerge w:val="restart"/>
            <w:tcBorders>
              <w:top w:val="single" w:sz="12" w:space="0" w:color="000000"/>
              <w:left w:val="single" w:sz="12" w:space="0" w:color="000000"/>
              <w:bottom w:val="single" w:sz="12" w:space="0" w:color="000000"/>
              <w:right w:val="single" w:sz="12" w:space="0" w:color="000000"/>
            </w:tcBorders>
            <w:vAlign w:val="center"/>
          </w:tcPr>
          <w:p>
            <w:pPr>
              <w:pStyle w:val="Normal"/>
              <w:spacing w:lineRule="auto" w:line="240" w:before="0" w:after="0"/>
              <w:jc w:val="center"/>
              <w:rPr>
                <w:rFonts w:ascii="Times New Roman" w:hAnsi="Times New Roman" w:eastAsia="Times New Roman"/>
                <w:b w:val="false"/>
                <w:sz w:val="20"/>
                <w:szCs w:val="20"/>
              </w:rPr>
            </w:pPr>
            <w:r>
              <w:rPr>
                <w:rFonts w:eastAsia="Times New Roman" w:ascii="Times New Roman" w:hAnsi="Times New Roman"/>
                <w:b w:val="false"/>
                <w:sz w:val="20"/>
                <w:szCs w:val="20"/>
              </w:rPr>
              <w:t>Numeri</w:t>
              <w:br/>
              <w:t>di controllo</w:t>
            </w:r>
          </w:p>
        </w:tc>
        <w:tc>
          <w:tcPr>
            <w:tcW w:w="6839" w:type="dxa"/>
            <w:gridSpan w:val="4"/>
            <w:tcBorders>
              <w:top w:val="single" w:sz="12" w:space="0" w:color="000000"/>
              <w:left w:val="single" w:sz="12" w:space="0" w:color="000000"/>
              <w:bottom w:val="single" w:sz="12" w:space="0" w:color="000000"/>
              <w:right w:val="single" w:sz="18" w:space="0" w:color="000000"/>
            </w:tcBorders>
            <w:vAlign w:val="center"/>
          </w:tcPr>
          <w:p>
            <w:pPr>
              <w:pStyle w:val="Normal"/>
              <w:spacing w:lineRule="auto" w:line="240" w:before="0" w:after="0"/>
              <w:jc w:val="center"/>
              <w:rPr>
                <w:rFonts w:ascii="Times New Roman" w:hAnsi="Times New Roman" w:eastAsia="Times New Roman"/>
                <w:b/>
                <w:sz w:val="20"/>
                <w:szCs w:val="20"/>
              </w:rPr>
            </w:pPr>
            <w:r>
              <w:rPr>
                <w:rFonts w:eastAsia="Times New Roman" w:ascii="Times New Roman" w:hAnsi="Times New Roman"/>
                <w:b/>
                <w:sz w:val="20"/>
                <w:szCs w:val="20"/>
              </w:rPr>
              <w:t>BBAN (italiano)</w:t>
            </w:r>
          </w:p>
        </w:tc>
      </w:tr>
      <w:tr>
        <w:trPr>
          <w:trHeight w:val="518" w:hRule="exact"/>
        </w:trPr>
        <w:tc>
          <w:tcPr>
            <w:tcW w:w="1814" w:type="dxa"/>
            <w:vMerge w:val="continue"/>
            <w:tcBorders>
              <w:top w:val="single" w:sz="12" w:space="0" w:color="000000"/>
              <w:left w:val="single" w:sz="12" w:space="0" w:color="000000"/>
              <w:bottom w:val="single" w:sz="12" w:space="0" w:color="000000"/>
              <w:right w:val="single" w:sz="12" w:space="0" w:color="000000"/>
            </w:tcBorders>
          </w:tcPr>
          <w:p>
            <w:pPr>
              <w:pStyle w:val="Normal"/>
              <w:spacing w:before="0" w:after="100"/>
              <w:rPr/>
            </w:pPr>
            <w:r>
              <w:rPr/>
            </w:r>
          </w:p>
        </w:tc>
        <w:tc>
          <w:tcPr>
            <w:tcW w:w="1459" w:type="dxa"/>
            <w:vMerge w:val="continue"/>
            <w:tcBorders>
              <w:top w:val="single" w:sz="12" w:space="0" w:color="000000"/>
              <w:left w:val="single" w:sz="12" w:space="0" w:color="000000"/>
              <w:bottom w:val="single" w:sz="12" w:space="0" w:color="000000"/>
              <w:right w:val="single" w:sz="12" w:space="0" w:color="000000"/>
            </w:tcBorders>
          </w:tcPr>
          <w:p>
            <w:pPr>
              <w:pStyle w:val="Normal"/>
              <w:spacing w:before="0" w:after="100"/>
              <w:rPr/>
            </w:pPr>
            <w:r>
              <w:rPr/>
            </w:r>
          </w:p>
        </w:tc>
        <w:tc>
          <w:tcPr>
            <w:tcW w:w="1581" w:type="dxa"/>
            <w:tcBorders>
              <w:top w:val="single" w:sz="12" w:space="0" w:color="000000"/>
              <w:left w:val="single" w:sz="12" w:space="0" w:color="000000"/>
              <w:bottom w:val="single" w:sz="12" w:space="0" w:color="000000"/>
              <w:right w:val="single" w:sz="12" w:space="0" w:color="000000"/>
            </w:tcBorders>
            <w:vAlign w:val="center"/>
          </w:tcPr>
          <w:p>
            <w:pPr>
              <w:pStyle w:val="Normal"/>
              <w:spacing w:lineRule="auto" w:line="240" w:before="0" w:after="0"/>
              <w:jc w:val="center"/>
              <w:rPr>
                <w:rFonts w:ascii="Times New Roman" w:hAnsi="Times New Roman" w:eastAsia="Times New Roman"/>
                <w:b w:val="false"/>
                <w:sz w:val="20"/>
                <w:szCs w:val="20"/>
              </w:rPr>
            </w:pPr>
            <w:r>
              <w:rPr>
                <w:rFonts w:eastAsia="Times New Roman" w:ascii="Times New Roman" w:hAnsi="Times New Roman"/>
                <w:b w:val="false"/>
                <w:sz w:val="20"/>
                <w:szCs w:val="20"/>
              </w:rPr>
              <w:t>CIN</w:t>
            </w:r>
          </w:p>
        </w:tc>
        <w:tc>
          <w:tcPr>
            <w:tcW w:w="1596" w:type="dxa"/>
            <w:tcBorders>
              <w:top w:val="single" w:sz="12" w:space="0" w:color="000000"/>
              <w:left w:val="single" w:sz="12" w:space="0" w:color="000000"/>
              <w:bottom w:val="single" w:sz="12" w:space="0" w:color="000000"/>
              <w:right w:val="single" w:sz="12" w:space="0" w:color="000000"/>
            </w:tcBorders>
            <w:vAlign w:val="center"/>
          </w:tcPr>
          <w:p>
            <w:pPr>
              <w:pStyle w:val="Normal"/>
              <w:spacing w:lineRule="auto" w:line="240" w:before="0" w:after="0"/>
              <w:jc w:val="center"/>
              <w:rPr>
                <w:rFonts w:ascii="Times New Roman" w:hAnsi="Times New Roman" w:eastAsia="Times New Roman"/>
                <w:b w:val="false"/>
                <w:sz w:val="20"/>
                <w:szCs w:val="20"/>
              </w:rPr>
            </w:pPr>
            <w:r>
              <w:rPr>
                <w:rFonts w:eastAsia="Times New Roman" w:ascii="Times New Roman" w:hAnsi="Times New Roman"/>
                <w:b w:val="false"/>
                <w:sz w:val="20"/>
                <w:szCs w:val="20"/>
              </w:rPr>
              <w:t>ABI</w:t>
            </w:r>
          </w:p>
        </w:tc>
        <w:tc>
          <w:tcPr>
            <w:tcW w:w="1472" w:type="dxa"/>
            <w:tcBorders>
              <w:top w:val="single" w:sz="12" w:space="0" w:color="000000"/>
              <w:left w:val="single" w:sz="12" w:space="0" w:color="000000"/>
              <w:bottom w:val="single" w:sz="12" w:space="0" w:color="000000"/>
              <w:right w:val="single" w:sz="12" w:space="0" w:color="000000"/>
            </w:tcBorders>
            <w:vAlign w:val="center"/>
          </w:tcPr>
          <w:p>
            <w:pPr>
              <w:pStyle w:val="Normal"/>
              <w:spacing w:lineRule="auto" w:line="240" w:before="0" w:after="0"/>
              <w:jc w:val="center"/>
              <w:rPr>
                <w:rFonts w:ascii="Times New Roman" w:hAnsi="Times New Roman" w:eastAsia="Times New Roman"/>
                <w:b w:val="false"/>
                <w:sz w:val="20"/>
                <w:szCs w:val="20"/>
              </w:rPr>
            </w:pPr>
            <w:r>
              <w:rPr>
                <w:rFonts w:eastAsia="Times New Roman" w:ascii="Times New Roman" w:hAnsi="Times New Roman"/>
                <w:b w:val="false"/>
                <w:sz w:val="20"/>
                <w:szCs w:val="20"/>
              </w:rPr>
              <w:t>CAB</w:t>
            </w:r>
          </w:p>
        </w:tc>
        <w:tc>
          <w:tcPr>
            <w:tcW w:w="2190" w:type="dxa"/>
            <w:tcBorders>
              <w:top w:val="single" w:sz="12" w:space="0" w:color="000000"/>
              <w:left w:val="single" w:sz="12" w:space="0" w:color="000000"/>
              <w:bottom w:val="single" w:sz="12" w:space="0" w:color="000000"/>
              <w:right w:val="single" w:sz="18" w:space="0" w:color="000000"/>
            </w:tcBorders>
            <w:vAlign w:val="center"/>
          </w:tcPr>
          <w:p>
            <w:pPr>
              <w:pStyle w:val="Normal"/>
              <w:spacing w:lineRule="auto" w:line="240" w:before="0" w:after="0"/>
              <w:jc w:val="center"/>
              <w:rPr>
                <w:rFonts w:ascii="Times New Roman" w:hAnsi="Times New Roman" w:eastAsia="Times New Roman"/>
                <w:b w:val="false"/>
                <w:sz w:val="20"/>
                <w:szCs w:val="20"/>
              </w:rPr>
            </w:pPr>
            <w:r>
              <w:rPr>
                <w:rFonts w:eastAsia="Times New Roman" w:ascii="Times New Roman" w:hAnsi="Times New Roman"/>
                <w:b w:val="false"/>
                <w:sz w:val="20"/>
                <w:szCs w:val="20"/>
              </w:rPr>
              <w:t>Numero di conto</w:t>
              <w:br/>
              <w:t>corrente</w:t>
            </w:r>
          </w:p>
        </w:tc>
      </w:tr>
      <w:tr>
        <w:trPr>
          <w:trHeight w:val="477" w:hRule="exact"/>
        </w:trPr>
        <w:tc>
          <w:tcPr>
            <w:tcW w:w="1814" w:type="dxa"/>
            <w:tcBorders>
              <w:top w:val="single" w:sz="12" w:space="0" w:color="000000"/>
              <w:left w:val="single" w:sz="18" w:space="0" w:color="000000"/>
              <w:bottom w:val="single" w:sz="18" w:space="0" w:color="000000"/>
              <w:right w:val="single" w:sz="12" w:space="0" w:color="000000"/>
            </w:tcBorders>
            <w:vAlign w:val="center"/>
          </w:tcPr>
          <w:p>
            <w:pPr>
              <w:pStyle w:val="Normal"/>
              <w:spacing w:before="0" w:after="0"/>
              <w:jc w:val="center"/>
              <w:rPr>
                <w:sz w:val="20"/>
                <w:szCs w:val="20"/>
              </w:rPr>
            </w:pPr>
            <w:r>
              <w:rPr>
                <w:sz w:val="20"/>
                <w:szCs w:val="20"/>
              </w:rPr>
            </w:r>
          </w:p>
        </w:tc>
        <w:tc>
          <w:tcPr>
            <w:tcW w:w="1459" w:type="dxa"/>
            <w:tcBorders>
              <w:top w:val="single" w:sz="12" w:space="0" w:color="000000"/>
              <w:left w:val="single" w:sz="12" w:space="0" w:color="000000"/>
              <w:bottom w:val="single" w:sz="18" w:space="0" w:color="000000"/>
              <w:right w:val="single" w:sz="12" w:space="0" w:color="000000"/>
            </w:tcBorders>
            <w:vAlign w:val="center"/>
          </w:tcPr>
          <w:p>
            <w:pPr>
              <w:pStyle w:val="Normal"/>
              <w:spacing w:before="0" w:after="0"/>
              <w:jc w:val="center"/>
              <w:rPr>
                <w:sz w:val="20"/>
                <w:szCs w:val="20"/>
              </w:rPr>
            </w:pPr>
            <w:r>
              <w:rPr>
                <w:sz w:val="20"/>
                <w:szCs w:val="20"/>
              </w:rPr>
            </w:r>
          </w:p>
        </w:tc>
        <w:tc>
          <w:tcPr>
            <w:tcW w:w="1581" w:type="dxa"/>
            <w:tcBorders>
              <w:top w:val="single" w:sz="12" w:space="0" w:color="000000"/>
              <w:left w:val="single" w:sz="12" w:space="0" w:color="000000"/>
              <w:bottom w:val="single" w:sz="18" w:space="0" w:color="000000"/>
              <w:right w:val="single" w:sz="12" w:space="0" w:color="000000"/>
            </w:tcBorders>
            <w:vAlign w:val="center"/>
          </w:tcPr>
          <w:p>
            <w:pPr>
              <w:pStyle w:val="Normal"/>
              <w:spacing w:before="0" w:after="0"/>
              <w:jc w:val="center"/>
              <w:rPr>
                <w:sz w:val="20"/>
                <w:szCs w:val="20"/>
              </w:rPr>
            </w:pPr>
            <w:r>
              <w:rPr>
                <w:sz w:val="20"/>
                <w:szCs w:val="20"/>
              </w:rPr>
            </w:r>
          </w:p>
        </w:tc>
        <w:tc>
          <w:tcPr>
            <w:tcW w:w="1596" w:type="dxa"/>
            <w:tcBorders>
              <w:top w:val="single" w:sz="12" w:space="0" w:color="000000"/>
              <w:left w:val="single" w:sz="12" w:space="0" w:color="000000"/>
              <w:bottom w:val="single" w:sz="18" w:space="0" w:color="000000"/>
              <w:right w:val="single" w:sz="12" w:space="0" w:color="000000"/>
            </w:tcBorders>
            <w:vAlign w:val="center"/>
          </w:tcPr>
          <w:p>
            <w:pPr>
              <w:pStyle w:val="Normal"/>
              <w:spacing w:before="0" w:after="0"/>
              <w:jc w:val="center"/>
              <w:rPr>
                <w:sz w:val="20"/>
                <w:szCs w:val="20"/>
              </w:rPr>
            </w:pPr>
            <w:r>
              <w:rPr>
                <w:sz w:val="20"/>
                <w:szCs w:val="20"/>
              </w:rPr>
            </w:r>
          </w:p>
        </w:tc>
        <w:tc>
          <w:tcPr>
            <w:tcW w:w="1472" w:type="dxa"/>
            <w:tcBorders>
              <w:top w:val="single" w:sz="12" w:space="0" w:color="000000"/>
              <w:left w:val="single" w:sz="12" w:space="0" w:color="000000"/>
              <w:bottom w:val="single" w:sz="18" w:space="0" w:color="000000"/>
              <w:right w:val="single" w:sz="12" w:space="0" w:color="000000"/>
            </w:tcBorders>
            <w:vAlign w:val="center"/>
          </w:tcPr>
          <w:p>
            <w:pPr>
              <w:pStyle w:val="Normal"/>
              <w:spacing w:before="0" w:after="0"/>
              <w:jc w:val="center"/>
              <w:rPr>
                <w:sz w:val="20"/>
                <w:szCs w:val="20"/>
              </w:rPr>
            </w:pPr>
            <w:r>
              <w:rPr>
                <w:sz w:val="20"/>
                <w:szCs w:val="20"/>
              </w:rPr>
            </w:r>
          </w:p>
        </w:tc>
        <w:tc>
          <w:tcPr>
            <w:tcW w:w="2190" w:type="dxa"/>
            <w:tcBorders>
              <w:top w:val="single" w:sz="12" w:space="0" w:color="000000"/>
              <w:left w:val="single" w:sz="12" w:space="0" w:color="000000"/>
              <w:bottom w:val="single" w:sz="18" w:space="0" w:color="000000"/>
              <w:right w:val="single" w:sz="18" w:space="0" w:color="000000"/>
            </w:tcBorders>
            <w:vAlign w:val="center"/>
          </w:tcPr>
          <w:p>
            <w:pPr>
              <w:pStyle w:val="Normal"/>
              <w:spacing w:before="0" w:after="0"/>
              <w:jc w:val="center"/>
              <w:rPr>
                <w:sz w:val="20"/>
                <w:szCs w:val="20"/>
              </w:rPr>
            </w:pPr>
            <w:r>
              <w:rPr>
                <w:sz w:val="20"/>
                <w:szCs w:val="20"/>
              </w:rPr>
            </w:r>
          </w:p>
        </w:tc>
      </w:tr>
    </w:tbl>
    <w:p>
      <w:pPr>
        <w:pStyle w:val="Normal"/>
        <w:spacing w:before="283" w:after="181"/>
        <w:rPr>
          <w:sz w:val="20"/>
          <w:szCs w:val="20"/>
        </w:rPr>
      </w:pPr>
      <w:r>
        <w:rPr>
          <w:b w:val="false"/>
          <w:sz w:val="20"/>
          <w:szCs w:val="20"/>
        </w:rPr>
        <w:t>Intestatario del conto: __________________________________________________________</w:t>
      </w:r>
    </w:p>
    <w:p>
      <w:pPr>
        <w:pStyle w:val="Normal"/>
        <w:spacing w:before="0" w:after="200"/>
        <w:rPr>
          <w:b w:val="false"/>
          <w:sz w:val="12"/>
          <w:szCs w:val="12"/>
        </w:rPr>
      </w:pPr>
      <w:r>
        <w:rPr>
          <w:b w:val="false"/>
          <w:sz w:val="12"/>
          <w:szCs w:val="12"/>
        </w:rPr>
      </w:r>
    </w:p>
    <w:p>
      <w:pPr>
        <w:pStyle w:val="Normal"/>
        <w:spacing w:before="0" w:after="200"/>
        <w:rPr>
          <w:b w:val="false"/>
          <w:sz w:val="20"/>
          <w:szCs w:val="20"/>
        </w:rPr>
      </w:pPr>
      <w:r>
        <w:rPr>
          <w:b w:val="false"/>
          <w:sz w:val="20"/>
          <w:szCs w:val="20"/>
        </w:rPr>
        <w:t>Luogo e data __________________________________   Firma ___________________________</w:t>
      </w:r>
    </w:p>
    <w:p>
      <w:pPr>
        <w:pStyle w:val="Normal"/>
        <w:spacing w:before="0" w:after="80"/>
        <w:jc w:val="both"/>
        <w:rPr>
          <w:b/>
          <w:sz w:val="12"/>
          <w:szCs w:val="12"/>
        </w:rPr>
      </w:pPr>
      <w:r>
        <w:rPr>
          <w:b/>
          <w:sz w:val="12"/>
          <w:szCs w:val="12"/>
        </w:rPr>
      </w:r>
    </w:p>
    <w:p>
      <w:pPr>
        <w:pStyle w:val="Normal"/>
        <w:spacing w:before="0" w:after="80"/>
        <w:jc w:val="both"/>
        <w:rPr>
          <w:b/>
          <w:sz w:val="20"/>
          <w:szCs w:val="20"/>
        </w:rPr>
      </w:pPr>
      <w:r>
        <w:rPr>
          <w:b/>
          <w:sz w:val="20"/>
          <w:szCs w:val="20"/>
        </w:rPr>
        <w:t>DOCUMENTAZIONE ALLEGATA</w:t>
      </w:r>
    </w:p>
    <w:p>
      <w:pPr>
        <w:pStyle w:val="Normal"/>
        <w:spacing w:before="0" w:after="100"/>
        <w:jc w:val="both"/>
        <w:rPr>
          <w:sz w:val="20"/>
          <w:szCs w:val="20"/>
        </w:rPr>
      </w:pPr>
      <w:r>
        <w:rPr>
          <w:b w:val="false"/>
          <w:sz w:val="20"/>
          <w:szCs w:val="20"/>
        </w:rPr>
        <w:t xml:space="preserve">☐   </w:t>
      </w:r>
      <w:r>
        <w:rPr>
          <w:b w:val="false"/>
          <w:sz w:val="20"/>
          <w:szCs w:val="20"/>
        </w:rPr>
        <w:t>copia del documento di identità in corso di validità del sottoscrittore;</w:t>
      </w:r>
    </w:p>
    <w:p>
      <w:pPr>
        <w:pStyle w:val="Normal"/>
        <w:spacing w:before="0" w:after="100"/>
        <w:jc w:val="both"/>
        <w:rPr>
          <w:sz w:val="20"/>
          <w:szCs w:val="20"/>
        </w:rPr>
      </w:pPr>
      <w:r>
        <w:rPr>
          <w:b w:val="false"/>
          <w:sz w:val="20"/>
          <w:szCs w:val="20"/>
        </w:rPr>
        <w:t xml:space="preserve">☐  </w:t>
      </w:r>
      <w:r>
        <w:rPr>
          <w:b w:val="false"/>
          <w:sz w:val="20"/>
          <w:szCs w:val="20"/>
        </w:rPr>
        <w:t>copia del verbale INPS attestante la disabilità del/dei minore/i interessato/i, oppure attestazione/prescrizione medica relativa al sovrappeso o obesità con complicanze con indicazione a svolgere attività motoria o sportiva;</w:t>
      </w:r>
    </w:p>
    <w:p>
      <w:pPr>
        <w:pStyle w:val="Normal"/>
        <w:spacing w:before="0" w:after="100"/>
        <w:jc w:val="both"/>
        <w:rPr>
          <w:sz w:val="20"/>
          <w:szCs w:val="20"/>
        </w:rPr>
      </w:pPr>
      <w:r>
        <w:rPr>
          <w:b w:val="false"/>
          <w:sz w:val="20"/>
          <w:szCs w:val="20"/>
        </w:rPr>
        <w:t xml:space="preserve">☐  </w:t>
      </w:r>
      <w:r>
        <w:rPr>
          <w:b w:val="false"/>
          <w:sz w:val="20"/>
          <w:szCs w:val="20"/>
          <w:u w:val="none"/>
        </w:rPr>
        <w:t>documentazione di iscrizione a corsi, attività e campionati sportivi e relative ricevute di pagamento</w:t>
      </w:r>
      <w:r>
        <w:rPr>
          <w:b w:val="false"/>
          <w:sz w:val="20"/>
          <w:szCs w:val="20"/>
        </w:rPr>
        <w:t xml:space="preserve"> (se già in possesso del richiedente)</w:t>
      </w:r>
    </w:p>
    <w:p>
      <w:pPr>
        <w:pStyle w:val="Normal"/>
        <w:spacing w:before="0" w:after="100"/>
        <w:jc w:val="both"/>
        <w:rPr>
          <w:sz w:val="20"/>
          <w:szCs w:val="20"/>
        </w:rPr>
      </w:pPr>
      <w:r>
        <w:rPr>
          <w:b w:val="false"/>
          <w:sz w:val="20"/>
          <w:szCs w:val="20"/>
        </w:rPr>
        <w:t xml:space="preserve">☐  </w:t>
      </w:r>
      <w:r>
        <w:rPr>
          <w:b w:val="false"/>
          <w:sz w:val="20"/>
          <w:szCs w:val="20"/>
        </w:rPr>
        <w:t>eventuale provvedimento di nomina e attribuzione dei poteri di rappresentanza, se la domanda è presentata da tutore o curatore e ove necessario;</w:t>
      </w:r>
      <w:r>
        <w:br w:type="page"/>
      </w:r>
    </w:p>
    <w:p>
      <w:pPr>
        <w:pStyle w:val="Normal"/>
        <w:spacing w:before="0" w:after="40"/>
        <w:jc w:val="center"/>
        <w:rPr>
          <w:b/>
          <w:sz w:val="22"/>
        </w:rPr>
      </w:pPr>
      <w:r>
        <w:rPr>
          <w:b/>
          <w:sz w:val="22"/>
        </w:rPr>
        <w:t>INFORMATIVA SUL TRATTAMENTO DEI DATI PERSONALI</w:t>
      </w:r>
    </w:p>
    <w:p>
      <w:pPr>
        <w:pStyle w:val="Normal"/>
        <w:spacing w:before="0" w:after="200"/>
        <w:jc w:val="center"/>
        <w:rPr/>
      </w:pPr>
      <w:r>
        <w:rPr>
          <w:b w:val="false"/>
        </w:rPr>
        <w:t>Ai sensi dell’art. 13 del Regolamento (UE) 2016/679 (GDPR)</w:t>
      </w:r>
    </w:p>
    <w:p>
      <w:pPr>
        <w:pStyle w:val="Normal"/>
        <w:spacing w:before="0" w:after="40"/>
        <w:jc w:val="both"/>
        <w:rPr>
          <w:b w:val="false"/>
        </w:rPr>
      </w:pPr>
      <w:r>
        <w:rPr>
          <w:b w:val="false"/>
        </w:rPr>
        <w:t>1. Premessa</w:t>
      </w:r>
    </w:p>
    <w:p>
      <w:pPr>
        <w:pStyle w:val="Normal"/>
        <w:spacing w:before="0" w:after="40"/>
        <w:jc w:val="both"/>
        <w:rPr>
          <w:b w:val="false"/>
        </w:rPr>
      </w:pPr>
      <w:r>
        <w:rPr>
          <w:b w:val="false"/>
        </w:rPr>
        <w:t>Ai sensi dell'art. 13 del Regolamento (UE) 2016/679 (GDPR), il Comune di San Mauro Pascoli, in qualità di Titolare del trattamento, fornisce le seguenti informazioni relative al trattamento dei dati personali acquisiti nell'ambito del procedimento amministrativo relativo all'assegnazione dei Voucher Sport 2026.</w:t>
      </w:r>
    </w:p>
    <w:p>
      <w:pPr>
        <w:pStyle w:val="Normal"/>
        <w:spacing w:before="0" w:after="40"/>
        <w:jc w:val="both"/>
        <w:rPr>
          <w:b w:val="false"/>
        </w:rPr>
      </w:pPr>
      <w:r>
        <w:rPr>
          <w:b w:val="false"/>
        </w:rPr>
        <w:t>2. Identità e dati di contatto del Titolare del trattamento</w:t>
      </w:r>
    </w:p>
    <w:p>
      <w:pPr>
        <w:pStyle w:val="Normal"/>
        <w:spacing w:before="0" w:after="40"/>
        <w:jc w:val="both"/>
        <w:rPr>
          <w:b w:val="false"/>
        </w:rPr>
      </w:pPr>
      <w:r>
        <w:rPr>
          <w:b w:val="false"/>
        </w:rPr>
        <w:t xml:space="preserve">Il Titolare del trattamento dei dati personali è il Comune di San Mauro Pascoli, con sede legale in Piazza G. Mazzini n. 3, 47030 San Mauro Pascoli (FC). PEC: </w:t>
      </w:r>
      <w:hyperlink r:id="rId2">
        <w:r>
          <w:rPr>
            <w:rStyle w:val="Hyperlink"/>
            <w:b w:val="false"/>
          </w:rPr>
          <w:t>comune.sanmauropascoli@cert.provincia.fc.it</w:t>
        </w:r>
      </w:hyperlink>
      <w:r>
        <w:rPr>
          <w:b w:val="false"/>
        </w:rPr>
        <w:t>.</w:t>
      </w:r>
    </w:p>
    <w:p>
      <w:pPr>
        <w:pStyle w:val="Normal"/>
        <w:spacing w:before="0" w:after="40"/>
        <w:jc w:val="both"/>
        <w:rPr>
          <w:b w:val="false"/>
        </w:rPr>
      </w:pPr>
      <w:r>
        <w:rPr>
          <w:b w:val="false"/>
        </w:rPr>
        <w:t>3. Responsabile della Protezione dei Dati personali</w:t>
      </w:r>
    </w:p>
    <w:p>
      <w:pPr>
        <w:pStyle w:val="Normal"/>
        <w:spacing w:before="0" w:after="40"/>
        <w:jc w:val="both"/>
        <w:rPr>
          <w:b w:val="false"/>
        </w:rPr>
      </w:pPr>
      <w:r>
        <w:rPr>
          <w:b w:val="false"/>
        </w:rPr>
        <w:t xml:space="preserve">Il Comune di San Mauro Pascoli ha designato un Responsabile della Protezione dei Dati (RPD/DPO), contattabile all'indirizzo e-mail: </w:t>
      </w:r>
      <w:hyperlink r:id="rId3">
        <w:r>
          <w:rPr>
            <w:rStyle w:val="Hyperlink"/>
            <w:b w:val="false"/>
          </w:rPr>
          <w:t>rpd@comune.sanmauropascoli.fc.it</w:t>
        </w:r>
      </w:hyperlink>
      <w:r>
        <w:rPr>
          <w:b w:val="false"/>
        </w:rPr>
        <w:t>.</w:t>
      </w:r>
    </w:p>
    <w:p>
      <w:pPr>
        <w:pStyle w:val="Normal"/>
        <w:spacing w:before="0" w:after="40"/>
        <w:jc w:val="both"/>
        <w:rPr>
          <w:b w:val="false"/>
        </w:rPr>
      </w:pPr>
      <w:r>
        <w:rPr>
          <w:b w:val="false"/>
        </w:rPr>
        <w:t>4. Responsabili del trattamento</w:t>
      </w:r>
    </w:p>
    <w:p>
      <w:pPr>
        <w:pStyle w:val="Normal"/>
        <w:spacing w:before="0" w:after="40"/>
        <w:jc w:val="both"/>
        <w:rPr>
          <w:b w:val="false"/>
        </w:rPr>
      </w:pPr>
      <w:r>
        <w:rPr>
          <w:b w:val="false"/>
        </w:rPr>
        <w:t>Il Comune può avvalersi di soggetti terzi per lo svolgimento di attività che comportano il trattamento di dati personali. Tali soggetti, ove ne ricorrano i presupposti, sono designati Responsabili del trattamento ai sensi dell'art. 28 del Regolamento (UE) 2016/679 e sono tenuti a garantire il rispetto della normativa vigente in materia di protezione dei dati personali.</w:t>
        <w:br/>
        <w:t>5. Soggetti autorizzati al trattamento</w:t>
      </w:r>
    </w:p>
    <w:p>
      <w:pPr>
        <w:pStyle w:val="Normal"/>
        <w:spacing w:before="0" w:after="40"/>
        <w:jc w:val="both"/>
        <w:rPr>
          <w:b w:val="false"/>
        </w:rPr>
      </w:pPr>
      <w:r>
        <w:rPr>
          <w:b w:val="false"/>
        </w:rPr>
        <w:t>I dati personali sono trattati da personale comunale appositamente autorizzato, al quale sono impartite idonee istruzioni per garantire la sicurezza e la riservatezza delle informazioni.</w:t>
      </w:r>
    </w:p>
    <w:p>
      <w:pPr>
        <w:pStyle w:val="Normal"/>
        <w:spacing w:before="0" w:after="40"/>
        <w:jc w:val="both"/>
        <w:rPr>
          <w:b w:val="false"/>
        </w:rPr>
      </w:pPr>
      <w:r>
        <w:rPr>
          <w:b w:val="false"/>
        </w:rPr>
        <w:t>6. Finalità e base giuridica del trattamento</w:t>
      </w:r>
    </w:p>
    <w:p>
      <w:pPr>
        <w:pStyle w:val="Normal"/>
        <w:spacing w:before="0" w:after="40"/>
        <w:jc w:val="both"/>
        <w:rPr>
          <w:b w:val="false"/>
        </w:rPr>
      </w:pPr>
      <w:r>
        <w:rPr>
          <w:b w:val="false"/>
        </w:rPr>
        <w:t>Il trattamento dei dati personali è effettuato per lo svolgimento delle funzioni istituzionali del Comune e per le finalità connesse alla gestione del procedimento di assegnazione ed erogazione dei Voucher Sport 2026, comprese le attività di istruttoria, verifica dei requisiti, liquidazione, rendicontazione e controllo.</w:t>
      </w:r>
    </w:p>
    <w:p>
      <w:pPr>
        <w:pStyle w:val="Normal"/>
        <w:spacing w:before="0" w:after="40"/>
        <w:jc w:val="both"/>
        <w:rPr>
          <w:b w:val="false"/>
        </w:rPr>
      </w:pPr>
      <w:r>
        <w:rPr>
          <w:b w:val="false"/>
        </w:rPr>
        <w:t>La base giuridica del trattamento è costituita dall'esecuzione di un compito di interesse pubblico e dall'adempimento degli obblighi di legge applicabili, ai sensi dell'art. 6, paragrafo 1, lettere e) e c), del Regolamento (UE) 2016/679.</w:t>
        <w:br/>
        <w:t>Gli eventuali dati relativi alla salute dei minori saranno trattati esclusivamente nei limiti necessari alla verifica dei requisiti, nel rispetto dell'art. 9 del Regolamento (UE) 2016/679 e delle disposizioni nazionali applicabili in materia di rilevante interesse pubblico. Il trattamento dei dati necessari alla gestione del procedimento non richiede il consenso dell'interessato.</w:t>
        <w:br/>
        <w:t>7. Destinatari dei dati personali</w:t>
      </w:r>
    </w:p>
    <w:p>
      <w:pPr>
        <w:pStyle w:val="Normal"/>
        <w:spacing w:before="0" w:after="40"/>
        <w:jc w:val="both"/>
        <w:rPr>
          <w:b w:val="false"/>
        </w:rPr>
      </w:pPr>
      <w:r>
        <w:rPr>
          <w:b w:val="false"/>
        </w:rPr>
        <w:t>I dati personali potranno essere comunicati a soggetti pubblici o privati esclusivamente nei casi previsti dalla normativa vigente e per le finalità connesse al procedimento.</w:t>
      </w:r>
    </w:p>
    <w:p>
      <w:pPr>
        <w:pStyle w:val="Normal"/>
        <w:spacing w:before="0" w:after="40"/>
        <w:jc w:val="both"/>
        <w:rPr>
          <w:b w:val="false"/>
        </w:rPr>
      </w:pPr>
      <w:r>
        <w:rPr>
          <w:b w:val="false"/>
        </w:rPr>
        <w:t>La comunicazione degli esiti e la rendicontazione alla Regione Emilia-Romagna avverranno secondo le modalità previste dal bando regionale, senza trasmissione di dati personali identificativi dei beneficiari nelle comunicazioni ordinarie.</w:t>
        <w:br/>
        <w:t>I dati relativi alla salute non saranno oggetto di diffusione.</w:t>
      </w:r>
    </w:p>
    <w:p>
      <w:pPr>
        <w:pStyle w:val="Normal"/>
        <w:spacing w:before="0" w:after="40"/>
        <w:jc w:val="both"/>
        <w:rPr>
          <w:b w:val="false"/>
        </w:rPr>
      </w:pPr>
      <w:r>
        <w:rPr>
          <w:b w:val="false"/>
        </w:rPr>
        <w:t>8. Trasferimento dei dati personali verso Paesi terzi</w:t>
      </w:r>
    </w:p>
    <w:p>
      <w:pPr>
        <w:pStyle w:val="Normal"/>
        <w:spacing w:before="0" w:after="40"/>
        <w:jc w:val="both"/>
        <w:rPr>
          <w:b w:val="false"/>
        </w:rPr>
      </w:pPr>
      <w:r>
        <w:rPr>
          <w:b w:val="false"/>
        </w:rPr>
        <w:t>L'eventuale trasferimento di dati personali verso Paesi non appartenenti all'Unione europea potrà avvenire esclusivamente nel rispetto delle condizioni e delle garanzie previste dal Capo V del Regolamento (UE) 2016/679.</w:t>
        <w:br/>
        <w:t>9. Periodo di conservazione</w:t>
      </w:r>
    </w:p>
    <w:p>
      <w:pPr>
        <w:pStyle w:val="Normal"/>
        <w:spacing w:before="0" w:after="40"/>
        <w:jc w:val="both"/>
        <w:rPr>
          <w:b w:val="false"/>
        </w:rPr>
      </w:pPr>
      <w:r>
        <w:rPr>
          <w:b w:val="false"/>
        </w:rPr>
        <w:t>I dati personali saranno conservati per il tempo necessario al perseguimento delle finalità per le quali sono raccolti e, successivamente, per i periodi previsti dalla normativa vigente in materia di conservazione della documentazione amministrativa e contabile e dal piano di conservazione dell'Ente.</w:t>
      </w:r>
    </w:p>
    <w:p>
      <w:pPr>
        <w:pStyle w:val="Normal"/>
        <w:spacing w:before="0" w:after="40"/>
        <w:jc w:val="both"/>
        <w:rPr>
          <w:b w:val="false"/>
        </w:rPr>
      </w:pPr>
      <w:r>
        <w:rPr>
          <w:b w:val="false"/>
        </w:rPr>
        <w:t>10. Diritti degli interessati</w:t>
      </w:r>
    </w:p>
    <w:p>
      <w:pPr>
        <w:pStyle w:val="Normal"/>
        <w:spacing w:before="0" w:after="40"/>
        <w:jc w:val="both"/>
        <w:rPr>
          <w:b w:val="false"/>
        </w:rPr>
      </w:pPr>
      <w:r>
        <w:rPr>
          <w:b w:val="false"/>
        </w:rPr>
        <w:t>Gli interessati possono esercitare, nei limiti previsti dalla normativa vigente, i diritti riconosciuti dagli articoli 15 e seguenti del Regolamento (UE) 2016/679, tra cui il diritto di accesso, rettifica, cancellazione, limitazione del trattamento e opposizione.</w:t>
        <w:br/>
        <w:t>È inoltre riconosciuto il diritto di proporre reclamo al Garante per la protezione dei dati personali.</w:t>
        <w:br/>
        <w:t>11. Conferimento dei dati</w:t>
      </w:r>
    </w:p>
    <w:p>
      <w:pPr>
        <w:pStyle w:val="Normal"/>
        <w:spacing w:before="0" w:after="40"/>
        <w:jc w:val="both"/>
        <w:rPr>
          <w:b w:val="false"/>
        </w:rPr>
      </w:pPr>
      <w:r>
        <w:rPr>
          <w:b w:val="false"/>
        </w:rPr>
        <w:t>Il conferimento dei dati personali richiesti è necessario per la partecipazione alla procedura di assegnazione dei Voucher Sport 2026.</w:t>
      </w:r>
    </w:p>
    <w:p>
      <w:pPr>
        <w:pStyle w:val="Normal"/>
        <w:spacing w:before="0" w:after="40"/>
        <w:jc w:val="both"/>
        <w:rPr>
          <w:b w:val="false"/>
        </w:rPr>
      </w:pPr>
      <w:r>
        <w:rPr>
          <w:b w:val="false"/>
        </w:rPr>
        <w:t>Il mancato conferimento dei dati indispensabili comporta l'impossibilità di procedere all'istruttoria della domanda e all'eventuale concessione del beneficio.</w:t>
      </w:r>
    </w:p>
    <w:p>
      <w:pPr>
        <w:pStyle w:val="Normal"/>
        <w:spacing w:before="0" w:after="180"/>
        <w:jc w:val="both"/>
        <w:rPr/>
      </w:pPr>
      <w:r>
        <w:rPr>
          <w:b w:val="false"/>
        </w:rPr>
        <w:t>Il/la sottoscritto/a dichiara di aver preso visione della presente informativa.</w:t>
      </w:r>
    </w:p>
    <w:p>
      <w:pPr>
        <w:pStyle w:val="Normal"/>
        <w:spacing w:before="0" w:after="80"/>
        <w:jc w:val="both"/>
        <w:rPr>
          <w:b w:val="false"/>
        </w:rPr>
      </w:pPr>
      <w:r>
        <w:rPr>
          <w:b w:val="false"/>
        </w:rPr>
        <w:t>Luogo e data __________________________________   Firma ___________________________</w:t>
      </w:r>
    </w:p>
    <w:sectPr>
      <w:footerReference w:type="even" r:id="rId4"/>
      <w:footerReference w:type="default" r:id="rId5"/>
      <w:footerReference w:type="first" r:id="rId6"/>
      <w:type w:val="nextPage"/>
      <w:pgSz w:w="12240" w:h="15840"/>
      <w:pgMar w:left="1162" w:right="1162" w:gutter="0" w:header="0" w:top="935" w:footer="720" w:bottom="90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16"/>
      </w:rPr>
    </w:pPr>
    <w:r>
      <w:rPr>
        <w:sz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16"/>
      </w:rPr>
    </w:pPr>
    <w:r>
      <w:rPr>
        <w:sz w:val="16"/>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720"/>
        </w:tabs>
        <w:ind w:left="720" w:hanging="360"/>
      </w:pPr>
      <w:rPr>
        <w:rFonts w:ascii="OpenSymbol" w:hAnsi="Open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1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100"/>
      <w:jc w:val="left"/>
    </w:pPr>
    <w:rPr>
      <w:rFonts w:ascii="Arial" w:hAnsi="Arial" w:eastAsia="" w:cs="" w:cstheme="minorBidi" w:eastAsiaTheme="minorEastAsia"/>
      <w:color w:val="auto"/>
      <w:kern w:val="0"/>
      <w:sz w:val="18"/>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Puntiuser">
    <w:name w:val="Punti (user)"/>
    <w:qFormat/>
    <w:rPr>
      <w:rFonts w:ascii="OpenSymbol" w:hAnsi="OpenSymbol" w:eastAsia="OpenSymbol" w:cs="OpenSymbol"/>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ice">
    <w:name w:val="Indice"/>
    <w:basedOn w:val="Normal"/>
    <w:qFormat/>
    <w:pPr>
      <w:suppressLineNumbers/>
    </w:pPr>
    <w:rPr>
      <w:rFonts w:cs="Lucida Sans"/>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name w:val="Indice (user)"/>
    <w:basedOn w:val="Normal"/>
    <w:qFormat/>
    <w:pPr>
      <w:suppressLineNumbers/>
    </w:pPr>
    <w:rPr>
      <w:rFonts w:cs="Lucida Sans"/>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left="720"/>
      <w:contextualSpacing/>
    </w:pPr>
    <w:rPr/>
  </w:style>
  <w:style w:type="paragraph" w:styleId="List3">
    <w:name w:val="List 3"/>
    <w:basedOn w:val="Normal"/>
    <w:uiPriority w:val="99"/>
    <w:unhideWhenUsed/>
    <w:qFormat/>
    <w:rsid w:val="00326f90"/>
    <w:pPr>
      <w:spacing w:before="0" w:after="100"/>
      <w:ind w:hanging="360" w:lef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Titolouser"/>
    <w:pPr/>
    <w:rPr/>
  </w:style>
  <w:style w:type="paragraph" w:styleId="TOCHeading">
    <w:name w:val="TOC Heading"/>
    <w:basedOn w:val="Heading1"/>
    <w:next w:val="Normal"/>
    <w:uiPriority w:val="39"/>
    <w:semiHidden/>
    <w:unhideWhenUsed/>
    <w:qFormat/>
    <w:rsid w:val="00fc693f"/>
    <w:pPr>
      <w:outlineLvl w:val="9"/>
    </w:pPr>
    <w:rPr/>
  </w:style>
  <w:style w:type="numbering" w:styleId="Nessunelencouser" w:default="1">
    <w:name w:val="Nessun elenco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mune.sanmauropascoli@cert.provincia.fc.it" TargetMode="External"/><Relationship Id="rId3" Type="http://schemas.openxmlformats.org/officeDocument/2006/relationships/hyperlink" Target="mailto:rpd@comune.sanmauropascoli.fc.it"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Application>LibreOffice/25.8.3.2$Windows_X86_64 LibreOffice_project/8ca8d55c161d602844f5428fa4b58097424e324e</Application>
  <AppVersion>15.0000</AppVersion>
  <Pages>3</Pages>
  <Words>1295</Words>
  <Characters>8168</Characters>
  <CharactersWithSpaces>9401</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it-IT</dc:language>
  <cp:lastModifiedBy/>
  <dcterms:modified xsi:type="dcterms:W3CDTF">2026-11-03T14:34:55Z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